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C6D" w:rsidRDefault="00FE4493">
      <w:r>
        <w:rPr>
          <w:rFonts w:hint="eastAsia"/>
        </w:rPr>
        <w:t>労働能力欠如型</w:t>
      </w:r>
    </w:p>
    <w:p w:rsidR="00FE4493" w:rsidRDefault="00FE4493"/>
    <w:p w:rsidR="00FE4493" w:rsidRDefault="00201382">
      <w:r>
        <w:rPr>
          <w:noProof/>
        </w:rPr>
        <w:pict>
          <v:shapetype id="_x0000_t32" coordsize="21600,21600" o:spt="32" o:oned="t" path="m,l21600,21600e" filled="f">
            <v:path arrowok="t" fillok="f" o:connecttype="none"/>
            <o:lock v:ext="edit" shapetype="t"/>
          </v:shapetype>
          <v:shape id="_x0000_s1041" type="#_x0000_t32" style="position:absolute;left:0;text-align:left;margin-left:187.45pt;margin-top:310.25pt;width:138pt;height:0;z-index:251673600" o:connectortype="straight"/>
        </w:pict>
      </w:r>
      <w:r>
        <w:rPr>
          <w:noProof/>
        </w:rPr>
        <w:pict>
          <v:shape id="_x0000_s1049" type="#_x0000_t32" style="position:absolute;left:0;text-align:left;margin-left:187.45pt;margin-top:230.25pt;width:0;height:31.5pt;z-index:251680768" o:connectortype="straight">
            <v:stroke endarrow="block"/>
          </v:shape>
        </w:pict>
      </w:r>
      <w:r w:rsidR="00CA6D6A">
        <w:rPr>
          <w:noProof/>
        </w:rPr>
        <w:pict>
          <v:shape id="_x0000_s1048" type="#_x0000_t32" style="position:absolute;left:0;text-align:left;margin-left:187.45pt;margin-top:184.25pt;width:0;height:24.5pt;z-index:251679744" o:connectortype="straight">
            <v:stroke endarrow="block"/>
          </v:shape>
        </w:pict>
      </w:r>
      <w:r w:rsidR="00CA6D6A">
        <w:rPr>
          <w:noProof/>
        </w:rPr>
        <w:pict>
          <v:shape id="_x0000_s1034" type="#_x0000_t32" style="position:absolute;left:0;text-align:left;margin-left:284.45pt;margin-top:172.75pt;width:0;height:32.5pt;z-index:251666432" o:connectortype="straight"/>
        </w:pict>
      </w:r>
      <w:r w:rsidR="00CA6D6A">
        <w:rPr>
          <w:noProof/>
        </w:rPr>
        <w:pict>
          <v:shape id="_x0000_s1033" type="#_x0000_t32" style="position:absolute;left:0;text-align:left;margin-left:231.45pt;margin-top:172.75pt;width:53.05pt;height:0;z-index:251665408" o:connectortype="straight"/>
        </w:pict>
      </w:r>
      <w:r w:rsidR="00CA6D6A">
        <w:rPr>
          <w:noProof/>
        </w:rPr>
        <w:pict>
          <v:shape id="_x0000_s1031" type="#_x0000_t32" style="position:absolute;left:0;text-align:left;margin-left:187.45pt;margin-top:139.25pt;width:0;height:24.5pt;z-index:251663360" o:connectortype="straight">
            <v:stroke endarrow="block"/>
          </v:shape>
        </w:pict>
      </w:r>
      <w:r w:rsidR="00CA6D6A">
        <w:rPr>
          <w:noProof/>
        </w:rPr>
        <w:pict>
          <v:shape id="_x0000_s1040" type="#_x0000_t32" style="position:absolute;left:0;text-align:left;margin-left:187.45pt;margin-top:287.25pt;width:0;height:49.5pt;z-index:251672576" o:connectortype="straight">
            <v:stroke endarrow="block"/>
          </v:shape>
        </w:pict>
      </w:r>
      <w:r w:rsidR="00CA6D6A">
        <w:rPr>
          <w:noProof/>
        </w:rPr>
        <w:pict>
          <v:shapetype id="_x0000_t202" coordsize="21600,21600" o:spt="202" path="m,l,21600r21600,l21600,xe">
            <v:stroke joinstyle="miter"/>
            <v:path gradientshapeok="t" o:connecttype="rect"/>
          </v:shapetype>
          <v:shape id="_x0000_s1047" type="#_x0000_t202" style="position:absolute;left:0;text-align:left;margin-left:13.95pt;margin-top:210.25pt;width:365pt;height:20pt;z-index:251678720" stroked="f">
            <v:textbox inset="5.85pt,.7pt,5.85pt,.7pt">
              <w:txbxContent>
                <w:p w:rsidR="00CA6D6A" w:rsidRDefault="00CA6D6A" w:rsidP="00CA6D6A">
                  <w:r>
                    <w:rPr>
                      <w:rFonts w:hint="eastAsia"/>
                      <w:b/>
                    </w:rPr>
                    <w:t>注意書</w:t>
                  </w:r>
                  <w:r>
                    <w:rPr>
                      <w:rFonts w:hint="eastAsia"/>
                    </w:rPr>
                    <w:t>（書式</w:t>
                  </w:r>
                  <w:r>
                    <w:rPr>
                      <w:rFonts w:hint="eastAsia"/>
                    </w:rPr>
                    <w:t>24</w:t>
                  </w:r>
                  <w:r>
                    <w:rPr>
                      <w:rFonts w:hint="eastAsia"/>
                    </w:rPr>
                    <w:t>、</w:t>
                  </w:r>
                  <w:r>
                    <w:rPr>
                      <w:rFonts w:hint="eastAsia"/>
                    </w:rPr>
                    <w:t>26</w:t>
                  </w:r>
                  <w:r>
                    <w:rPr>
                      <w:rFonts w:hint="eastAsia"/>
                    </w:rPr>
                    <w:t>求める能力に達しないことを労使で共有＝共通認識）</w:t>
                  </w:r>
                </w:p>
              </w:txbxContent>
            </v:textbox>
          </v:shape>
        </w:pict>
      </w:r>
      <w:r w:rsidR="00CA6D6A">
        <w:rPr>
          <w:noProof/>
        </w:rPr>
        <w:pict>
          <v:shape id="_x0000_s1035" type="#_x0000_t32" style="position:absolute;left:0;text-align:left;margin-left:284.45pt;margin-top:233.75pt;width:.05pt;height:25pt;z-index:251667456" o:connectortype="straight">
            <v:stroke endarrow="block"/>
          </v:shape>
        </w:pict>
      </w:r>
      <w:r w:rsidR="00CA6D6A">
        <w:rPr>
          <w:noProof/>
        </w:rPr>
        <w:pict>
          <v:shape id="_x0000_s1046" type="#_x0000_t202" style="position:absolute;left:0;text-align:left;margin-left:150.45pt;margin-top:163.75pt;width:85.5pt;height:20.5pt;z-index:251677696" stroked="f">
            <v:textbox inset="5.85pt,.7pt,5.85pt,.7pt">
              <w:txbxContent>
                <w:p w:rsidR="00CA6D6A" w:rsidRDefault="00CA6D6A" w:rsidP="00CA6D6A">
                  <w:r>
                    <w:rPr>
                      <w:rFonts w:hint="eastAsia"/>
                    </w:rPr>
                    <w:t>能力の改善なし</w:t>
                  </w:r>
                </w:p>
              </w:txbxContent>
            </v:textbox>
          </v:shape>
        </w:pict>
      </w:r>
      <w:r w:rsidR="00CA6D6A">
        <w:rPr>
          <w:noProof/>
        </w:rPr>
        <w:pict>
          <v:shape id="_x0000_s1039" type="#_x0000_t202" style="position:absolute;left:0;text-align:left;margin-left:353.45pt;margin-top:264.25pt;width:127pt;height:20.5pt;z-index:251671552" stroked="f">
            <v:textbox inset="5.85pt,.7pt,5.85pt,.7pt">
              <w:txbxContent>
                <w:p w:rsidR="00332609" w:rsidRDefault="00332609" w:rsidP="00332609">
                  <w:r>
                    <w:rPr>
                      <w:rFonts w:hint="eastAsia"/>
                    </w:rPr>
                    <w:t>合意退職（書式</w:t>
                  </w:r>
                  <w:r>
                    <w:rPr>
                      <w:rFonts w:hint="eastAsia"/>
                    </w:rPr>
                    <w:t>16~18</w:t>
                  </w:r>
                  <w:r>
                    <w:rPr>
                      <w:rFonts w:hint="eastAsia"/>
                    </w:rPr>
                    <w:t>）</w:t>
                  </w:r>
                </w:p>
              </w:txbxContent>
            </v:textbox>
          </v:shape>
        </w:pict>
      </w:r>
      <w:r w:rsidR="00CA6D6A">
        <w:rPr>
          <w:noProof/>
        </w:rPr>
        <w:pict>
          <v:shape id="_x0000_s1038" type="#_x0000_t32" style="position:absolute;left:0;text-align:left;margin-left:318.95pt;margin-top:273.7pt;width:31.5pt;height:0;z-index:251670528" o:connectortype="straight">
            <v:stroke endarrow="block"/>
          </v:shape>
        </w:pict>
      </w:r>
      <w:r w:rsidR="00CA6D6A">
        <w:rPr>
          <w:noProof/>
        </w:rPr>
        <w:pict>
          <v:shape id="_x0000_s1032" type="#_x0000_t202" style="position:absolute;left:0;text-align:left;margin-left:259.95pt;margin-top:261.75pt;width:68.5pt;height:20.5pt;z-index:251664384" stroked="f">
            <v:textbox inset="5.85pt,.7pt,5.85pt,.7pt">
              <w:txbxContent>
                <w:p w:rsidR="00FE4493" w:rsidRDefault="00332609" w:rsidP="00FE4493">
                  <w:r>
                    <w:rPr>
                      <w:rFonts w:hint="eastAsia"/>
                    </w:rPr>
                    <w:t>退職勧奨</w:t>
                  </w:r>
                </w:p>
              </w:txbxContent>
            </v:textbox>
          </v:shape>
        </w:pict>
      </w:r>
      <w:r w:rsidR="00CA6D6A">
        <w:rPr>
          <w:noProof/>
        </w:rPr>
        <w:pict>
          <v:shape id="_x0000_s1036" type="#_x0000_t32" style="position:absolute;left:0;text-align:left;margin-left:231.45pt;margin-top:273.7pt;width:24.5pt;height:.05pt;z-index:251668480" o:connectortype="straight">
            <v:stroke endarrow="block"/>
          </v:shape>
        </w:pict>
      </w:r>
      <w:r w:rsidR="00CA6D6A">
        <w:rPr>
          <w:noProof/>
        </w:rPr>
        <w:pict>
          <v:shape id="_x0000_s1037" type="#_x0000_t202" style="position:absolute;left:0;text-align:left;margin-left:145.95pt;margin-top:264.25pt;width:85.5pt;height:20.5pt;z-index:251669504" stroked="f">
            <v:textbox inset="5.85pt,.7pt,5.85pt,.7pt">
              <w:txbxContent>
                <w:p w:rsidR="00332609" w:rsidRDefault="00332609" w:rsidP="00332609">
                  <w:r>
                    <w:rPr>
                      <w:rFonts w:hint="eastAsia"/>
                    </w:rPr>
                    <w:t>能力の改善なし</w:t>
                  </w:r>
                </w:p>
              </w:txbxContent>
            </v:textbox>
          </v:shape>
        </w:pict>
      </w:r>
      <w:r w:rsidR="00CA6D6A">
        <w:rPr>
          <w:noProof/>
        </w:rPr>
        <w:pict>
          <v:shape id="_x0000_s1042" type="#_x0000_t32" style="position:absolute;left:0;text-align:left;margin-left:325.45pt;margin-top:279.2pt;width:0;height:31pt;z-index:251674624" o:connectortype="straight"/>
        </w:pict>
      </w:r>
      <w:r w:rsidR="00CA6D6A">
        <w:rPr>
          <w:noProof/>
        </w:rPr>
        <w:pict>
          <v:shape id="_x0000_s1043" type="#_x0000_t202" style="position:absolute;left:0;text-align:left;margin-left:136.95pt;margin-top:351.25pt;width:237.5pt;height:20.5pt;z-index:251675648" stroked="f">
            <v:textbox inset="5.85pt,.7pt,5.85pt,.7pt">
              <w:txbxContent>
                <w:p w:rsidR="00332609" w:rsidRDefault="00332609" w:rsidP="00332609">
                  <w:r>
                    <w:rPr>
                      <w:rFonts w:hint="eastAsia"/>
                    </w:rPr>
                    <w:t>普通解雇（書式</w:t>
                  </w:r>
                  <w:r>
                    <w:rPr>
                      <w:rFonts w:hint="eastAsia"/>
                    </w:rPr>
                    <w:t>19</w:t>
                  </w:r>
                  <w:r>
                    <w:rPr>
                      <w:rFonts w:hint="eastAsia"/>
                    </w:rPr>
                    <w:t>、</w:t>
                  </w:r>
                  <w:r>
                    <w:rPr>
                      <w:rFonts w:hint="eastAsia"/>
                    </w:rPr>
                    <w:t>20</w:t>
                  </w:r>
                  <w:r>
                    <w:rPr>
                      <w:rFonts w:hint="eastAsia"/>
                    </w:rPr>
                    <w:t>参照）</w:t>
                  </w:r>
                </w:p>
              </w:txbxContent>
            </v:textbox>
          </v:shape>
        </w:pict>
      </w:r>
      <w:r w:rsidR="00CA6D6A">
        <w:rPr>
          <w:noProof/>
        </w:rPr>
        <w:pict>
          <v:shape id="_x0000_s1044" type="#_x0000_t202" style="position:absolute;left:0;text-align:left;margin-left:-38.05pt;margin-top:398.25pt;width:515.5pt;height:63.5pt;z-index:251676672">
            <v:textbox inset="5.85pt,.7pt,5.85pt,.7pt">
              <w:txbxContent>
                <w:p w:rsidR="00332609" w:rsidRDefault="00332609">
                  <w:r>
                    <w:rPr>
                      <w:rFonts w:hint="eastAsia"/>
                    </w:rPr>
                    <w:t>＊</w:t>
                  </w:r>
                  <w:r w:rsidR="002045B8">
                    <w:rPr>
                      <w:rFonts w:hint="eastAsia"/>
                    </w:rPr>
                    <w:t xml:space="preserve">　退職勧奨、合意退職の場合、ハローワークの離職理由が解雇となり助成金等の受給が出来なくなる可能性があります。また、</w:t>
                  </w:r>
                  <w:r>
                    <w:rPr>
                      <w:rFonts w:hint="eastAsia"/>
                    </w:rPr>
                    <w:t>解雇を行う場合は、客観的で合理的理由、社会的相当性等が厳格に判断されるので、相当な注意、慎重な対応が必要です。</w:t>
                  </w:r>
                </w:p>
              </w:txbxContent>
            </v:textbox>
          </v:shape>
        </w:pict>
      </w:r>
      <w:r w:rsidR="00CA6D6A">
        <w:rPr>
          <w:noProof/>
        </w:rPr>
        <w:pict>
          <v:shape id="_x0000_s1030" type="#_x0000_t202" style="position:absolute;left:0;text-align:left;margin-left:13.95pt;margin-top:109.75pt;width:408.5pt;height:34pt;z-index:251662336" stroked="f">
            <v:textbox inset="5.85pt,.7pt,5.85pt,.7pt">
              <w:txbxContent>
                <w:p w:rsidR="00FE4493" w:rsidRDefault="00FE4493" w:rsidP="00FE4493">
                  <w:r w:rsidRPr="002045B8">
                    <w:rPr>
                      <w:rFonts w:hint="eastAsia"/>
                      <w:b/>
                    </w:rPr>
                    <w:t>指導書</w:t>
                  </w:r>
                  <w:r>
                    <w:rPr>
                      <w:rFonts w:hint="eastAsia"/>
                    </w:rPr>
                    <w:t>（書式</w:t>
                  </w:r>
                  <w:r>
                    <w:rPr>
                      <w:rFonts w:hint="eastAsia"/>
                    </w:rPr>
                    <w:t>23</w:t>
                  </w:r>
                  <w:r>
                    <w:rPr>
                      <w:rFonts w:hint="eastAsia"/>
                    </w:rPr>
                    <w:t>、</w:t>
                  </w:r>
                  <w:r>
                    <w:rPr>
                      <w:rFonts w:hint="eastAsia"/>
                    </w:rPr>
                    <w:t>25</w:t>
                  </w:r>
                  <w:r>
                    <w:rPr>
                      <w:rFonts w:hint="eastAsia"/>
                    </w:rPr>
                    <w:t>求める能力に達しないことを労使で共有＝共通認識）</w:t>
                  </w:r>
                  <w:r w:rsidR="00CA6D6A">
                    <w:rPr>
                      <w:rFonts w:hint="eastAsia"/>
                    </w:rPr>
                    <w:t>、その他の指導書として</w:t>
                  </w:r>
                  <w:r w:rsidR="00CA6D6A">
                    <w:rPr>
                      <w:rFonts w:hint="eastAsia"/>
                    </w:rPr>
                    <w:t>21</w:t>
                  </w:r>
                  <w:r w:rsidR="00CA6D6A">
                    <w:rPr>
                      <w:rFonts w:hint="eastAsia"/>
                    </w:rPr>
                    <w:t>、</w:t>
                  </w:r>
                  <w:r w:rsidR="00CA6D6A">
                    <w:rPr>
                      <w:rFonts w:hint="eastAsia"/>
                    </w:rPr>
                    <w:t>22</w:t>
                  </w:r>
                  <w:r w:rsidR="00CA6D6A">
                    <w:rPr>
                      <w:rFonts w:hint="eastAsia"/>
                    </w:rPr>
                    <w:t>）</w:t>
                  </w:r>
                </w:p>
              </w:txbxContent>
            </v:textbox>
          </v:shape>
        </w:pict>
      </w:r>
      <w:r w:rsidR="00893D15">
        <w:rPr>
          <w:noProof/>
        </w:rPr>
        <w:pict>
          <v:shape id="_x0000_s1028" type="#_x0000_t202" style="position:absolute;left:0;text-align:left;margin-left:144.45pt;margin-top:55.25pt;width:87pt;height:17.5pt;z-index:251660288" stroked="f">
            <v:textbox inset="5.85pt,.7pt,5.85pt,.7pt">
              <w:txbxContent>
                <w:p w:rsidR="00FE4493" w:rsidRDefault="00FE4493" w:rsidP="00FE4493">
                  <w:r>
                    <w:rPr>
                      <w:rFonts w:hint="eastAsia"/>
                    </w:rPr>
                    <w:t>能力の改善なし</w:t>
                  </w:r>
                </w:p>
              </w:txbxContent>
            </v:textbox>
          </v:shape>
        </w:pict>
      </w:r>
      <w:r w:rsidR="00893D15">
        <w:rPr>
          <w:noProof/>
        </w:rPr>
        <w:pict>
          <v:shape id="_x0000_s1029" type="#_x0000_t32" style="position:absolute;left:0;text-align:left;margin-left:187.45pt;margin-top:77.25pt;width:0;height:28pt;z-index:251661312" o:connectortype="straight">
            <v:stroke endarrow="block"/>
          </v:shape>
        </w:pict>
      </w:r>
      <w:r w:rsidR="00893D15">
        <w:rPr>
          <w:noProof/>
        </w:rPr>
        <w:pict>
          <v:shape id="_x0000_s1027" type="#_x0000_t32" style="position:absolute;left:0;text-align:left;margin-left:187.45pt;margin-top:27.25pt;width:0;height:28pt;z-index:251659264" o:connectortype="straight">
            <v:stroke endarrow="block"/>
          </v:shape>
        </w:pict>
      </w:r>
      <w:r w:rsidR="00893D15">
        <w:rPr>
          <w:noProof/>
        </w:rPr>
        <w:pict>
          <v:shape id="_x0000_s1026" type="#_x0000_t202" style="position:absolute;left:0;text-align:left;margin-left:81.95pt;margin-top:6.75pt;width:223.5pt;height:20.5pt;z-index:251658240" stroked="f">
            <v:textbox inset="5.85pt,.7pt,5.85pt,.7pt">
              <w:txbxContent>
                <w:p w:rsidR="00FE4493" w:rsidRDefault="00FE4493">
                  <w:r w:rsidRPr="002045B8">
                    <w:rPr>
                      <w:rFonts w:hint="eastAsia"/>
                      <w:b/>
                    </w:rPr>
                    <w:t>口頭指導</w:t>
                  </w:r>
                  <w:r>
                    <w:rPr>
                      <w:rFonts w:hint="eastAsia"/>
                    </w:rPr>
                    <w:t>（ただし、業務報告作成。書式</w:t>
                  </w:r>
                  <w:r>
                    <w:rPr>
                      <w:rFonts w:hint="eastAsia"/>
                    </w:rPr>
                    <w:t>10</w:t>
                  </w:r>
                  <w:r>
                    <w:rPr>
                      <w:rFonts w:hint="eastAsia"/>
                    </w:rPr>
                    <w:t>）</w:t>
                  </w:r>
                </w:p>
              </w:txbxContent>
            </v:textbox>
          </v:shape>
        </w:pict>
      </w:r>
    </w:p>
    <w:sectPr w:rsidR="00FE4493" w:rsidSect="00A93C6D">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E5" w:rsidRDefault="00FD71E5" w:rsidP="00CA6D6A">
      <w:r>
        <w:separator/>
      </w:r>
    </w:p>
  </w:endnote>
  <w:endnote w:type="continuationSeparator" w:id="0">
    <w:p w:rsidR="00FD71E5" w:rsidRDefault="00FD71E5" w:rsidP="00CA6D6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E5" w:rsidRDefault="00FD71E5" w:rsidP="00CA6D6A">
      <w:r>
        <w:separator/>
      </w:r>
    </w:p>
  </w:footnote>
  <w:footnote w:type="continuationSeparator" w:id="0">
    <w:p w:rsidR="00FD71E5" w:rsidRDefault="00FD71E5" w:rsidP="00CA6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493"/>
    <w:rsid w:val="00201382"/>
    <w:rsid w:val="002045B8"/>
    <w:rsid w:val="00332609"/>
    <w:rsid w:val="00552025"/>
    <w:rsid w:val="00893D15"/>
    <w:rsid w:val="00A93C6D"/>
    <w:rsid w:val="00CA6D6A"/>
    <w:rsid w:val="00FD71E5"/>
    <w:rsid w:val="00FE44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colormenu v:ext="edit" strokecolor="none"/>
    </o:shapedefaults>
    <o:shapelayout v:ext="edit">
      <o:idmap v:ext="edit" data="1"/>
      <o:rules v:ext="edit">
        <o:r id="V:Rule12" type="connector" idref="#_x0000_s1029"/>
        <o:r id="V:Rule13" type="connector" idref="#_x0000_s1027"/>
        <o:r id="V:Rule14" type="connector" idref="#_x0000_s1033"/>
        <o:r id="V:Rule15" type="connector" idref="#_x0000_s1031"/>
        <o:r id="V:Rule16" type="connector" idref="#_x0000_s1036"/>
        <o:r id="V:Rule17" type="connector" idref="#_x0000_s1040"/>
        <o:r id="V:Rule18" type="connector" idref="#_x0000_s1038"/>
        <o:r id="V:Rule19" type="connector" idref="#_x0000_s1034"/>
        <o:r id="V:Rule20" type="connector" idref="#_x0000_s1042"/>
        <o:r id="V:Rule21" type="connector" idref="#_x0000_s1035"/>
        <o:r id="V:Rule22" type="connector" idref="#_x0000_s1041"/>
        <o:r id="V:Rule23" type="connector" idref="#_x0000_s1048"/>
        <o:r id="V:Rule24"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C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6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2609"/>
    <w:rPr>
      <w:rFonts w:asciiTheme="majorHAnsi" w:eastAsiaTheme="majorEastAsia" w:hAnsiTheme="majorHAnsi" w:cstheme="majorBidi"/>
      <w:sz w:val="18"/>
      <w:szCs w:val="18"/>
    </w:rPr>
  </w:style>
  <w:style w:type="paragraph" w:styleId="a5">
    <w:name w:val="header"/>
    <w:basedOn w:val="a"/>
    <w:link w:val="a6"/>
    <w:uiPriority w:val="99"/>
    <w:semiHidden/>
    <w:unhideWhenUsed/>
    <w:rsid w:val="00CA6D6A"/>
    <w:pPr>
      <w:tabs>
        <w:tab w:val="center" w:pos="4252"/>
        <w:tab w:val="right" w:pos="8504"/>
      </w:tabs>
      <w:snapToGrid w:val="0"/>
    </w:pPr>
  </w:style>
  <w:style w:type="character" w:customStyle="1" w:styleId="a6">
    <w:name w:val="ヘッダー (文字)"/>
    <w:basedOn w:val="a0"/>
    <w:link w:val="a5"/>
    <w:uiPriority w:val="99"/>
    <w:semiHidden/>
    <w:rsid w:val="00CA6D6A"/>
  </w:style>
  <w:style w:type="paragraph" w:styleId="a7">
    <w:name w:val="footer"/>
    <w:basedOn w:val="a"/>
    <w:link w:val="a8"/>
    <w:uiPriority w:val="99"/>
    <w:semiHidden/>
    <w:unhideWhenUsed/>
    <w:rsid w:val="00CA6D6A"/>
    <w:pPr>
      <w:tabs>
        <w:tab w:val="center" w:pos="4252"/>
        <w:tab w:val="right" w:pos="8504"/>
      </w:tabs>
      <w:snapToGrid w:val="0"/>
    </w:pPr>
  </w:style>
  <w:style w:type="character" w:customStyle="1" w:styleId="a8">
    <w:name w:val="フッター (文字)"/>
    <w:basedOn w:val="a0"/>
    <w:link w:val="a7"/>
    <w:uiPriority w:val="99"/>
    <w:semiHidden/>
    <w:rsid w:val="00CA6D6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57347-6EFD-4B75-AE50-05C7845B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mizuki_main</dc:creator>
  <cp:lastModifiedBy>mizuki_main</cp:lastModifiedBy>
  <cp:revision>4</cp:revision>
  <cp:lastPrinted>2017-04-26T05:31:00Z</cp:lastPrinted>
  <dcterms:created xsi:type="dcterms:W3CDTF">2017-04-26T04:37:00Z</dcterms:created>
  <dcterms:modified xsi:type="dcterms:W3CDTF">2017-04-26T05:32:00Z</dcterms:modified>
</cp:coreProperties>
</file>